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Organizacja webinarów – przykładowy proces i poszczególne kroki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25"/>
        <w:gridCol w:w="6735"/>
        <w:tblGridChange w:id="0">
          <w:tblGrid>
            <w:gridCol w:w="2325"/>
            <w:gridCol w:w="67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Czas</w:t>
            </w:r>
          </w:p>
        </w:tc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Działanie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miesiące przed dniem webinaru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Pozyskanie prelegenta - uzyskanie ostatecznego potwierdzenia czy i w jakim terminie poprowadzi webinar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 1,5 miesiąca przed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Ustalenie programu webinaru, tytułu, opisu wstępu do wydarzenia. </w:t>
              <w:br w:type="textWrapping"/>
              <w:br w:type="textWrapping"/>
              <w:t xml:space="preserve">Pozyskanie zgody na wykorzystanie wizerunku od prelegenta (jeśli jest to osoba z zewnątrz).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 tygodni przed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Stworzenie landingów na HubSpot: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do zapisu na wydarzenie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ThankYou Page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landing, na którym udostępnimy nagranie po webinarze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Opracowanie okładki (grafiki) wydarzenia w formatach odpowiednich dla kanałów promocyjnych (np. facebook, linkedin).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 tygodni przed 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Przygotowanie emaili/autoresponderów do osób rejestrujących się na wydarzenie: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newsletter z zaproszeniem dla osób, które już są w bazie kontaktów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potwierdzenie rejestracji na wydarzenie (powinno zostać wysłane automatycznie po wypełnieniu formularza)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mail do osób, które nie otworzyły newslettera (ok. 1 tydzień przed wydarzeniem)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mail przypominający o wydarzeniu nr 1(1 tydzień przed wydarzeniem)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mail przypominający o wydarzeniu nr 2 (</w:t>
            </w:r>
            <w:r w:rsidDel="00000000" w:rsidR="00000000" w:rsidRPr="00000000">
              <w:rPr>
                <w:rtl w:val="0"/>
              </w:rPr>
              <w:t xml:space="preserve">w dniu wydarzenia - rano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mail przypominający o wydarzeniu nr 3 (</w:t>
            </w:r>
            <w:r w:rsidDel="00000000" w:rsidR="00000000" w:rsidRPr="00000000">
              <w:rPr>
                <w:rtl w:val="0"/>
              </w:rPr>
              <w:t xml:space="preserve">w godzinie rozpoczęcia wydarzenia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Opcjonalnie: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Przygotowanie płatnej kampanii na Linkedin i Facebook.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Opcjonalnie: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Przygotowanie wydarzenia na Linkedin/F</w:t>
            </w:r>
            <w:r w:rsidDel="00000000" w:rsidR="00000000" w:rsidRPr="00000000">
              <w:rPr>
                <w:b w:val="1"/>
                <w:rtl w:val="0"/>
              </w:rPr>
              <w:t xml:space="preserve">acebook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 tygodnie przed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Odprawa dla Zespołu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– przesłanie harmonogramu kampanii, linków do rejestracji na wydarzenie itp.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160" w:line="256.7994545454545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Przygotowanie prezentacji wydarzenia</w:t>
            </w:r>
            <w:r w:rsidDel="00000000" w:rsidR="00000000" w:rsidRPr="00000000">
              <w:rPr>
                <w:rtl w:val="0"/>
              </w:rPr>
              <w:t xml:space="preserve"> – pamiętaj, aby była podzielona w taki sposób, który umożliwi szybki podział wideo na rozdziały (po wydarzeniu)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Start promocji: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newsletter, posty na fanpage, reklamy płatne, zaproszenie kontaktów na Linkedin do wydarzenia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 dnia webinaru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Promocja bezpłatna na grupach tematycznych na facebooku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– należy unikać publikowania linku do wydarzenia na wszystkich grupach na raz. Lepiej publikować raz na dzień.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Promocja wśród partnerów, influencerów itp. – warto kontaktować się z liderami opinii w swojej branży i zachęcenie do udostępniania wydarzenia np. na Linkedin.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tydzień przed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Próba generalna z prelegentem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– ustalenie scenariusza przebiegu wydarzenia, sprawdzenie ustawień technicznych, zapoznanie z funkcjami Zoom (udostępnianie ekranu, czat itp.)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Mail do osób, które nie otworzyły pierwszego zaproszenia z newslettera.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Mail przypominający o wydarzeniu nr 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 dniu wydarzenia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Odprawa z prelegentem i ostateczna próba techniczna (czy wszystko działa, czy połączenie internetowe jest stabilne).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rozpoczęcie wydarzenia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Mail przypominający o wydarzeniu nr 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zaraz po wydarzeniu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wysyłka mailingów followup do osób, które były i do osób, które tylko się zarejestrowały na wydarzenie (nagranie, materiały dodatkowe)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kwalifikacja leadów (przekazanie najlepszych kontaktów jako MQL do sprzedaży)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 1 tygodnia po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wysłanie mailingu sprzedażowego (np. zaproszenie na bezpłatną konsultację, demo produktu)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1-4 tygodni po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Podsumowanie wyników kampanii, rozliczenie z zespołem, Partnerami itp.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 potem :)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Recykling treści – wykorzystanie materiałów z webinaru do dalszej promocji, np. podzielenie prezentacji oraz nagrania na mniejsze elementy i wykorzystanie ich jako tzw. Lead Magnet’y. </w:t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2D05C5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Bezodstpw">
    <w:name w:val="No Spacing"/>
    <w:uiPriority w:val="1"/>
    <w:qFormat w:val="1"/>
    <w:rsid w:val="002D05C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D05C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kapitzlist">
    <w:name w:val="List Paragraph"/>
    <w:basedOn w:val="Normalny"/>
    <w:uiPriority w:val="34"/>
    <w:qFormat w:val="1"/>
    <w:rsid w:val="00CB519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Gp0bOa3G7HigcFK+KbFd917TOQ==">AMUW2mWfr4B/6fjnKxti5tLcuzaF3v23JefTo0Gb0fOjAEz7XlKQeyD/+VeEVSTLpB7y8orevS7XWg/YnV+qxwMjNPTsFioqVX1ccxo7rTkccV2lWJkpOGA=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2021-07-07T04:38:00Z</dcterms:created>
  <dc:creator>Ola</dc:creator>
</cp:coreProperties>
</file>